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CD" w:rsidRDefault="006609F2">
      <w:pPr>
        <w:rPr>
          <w:rFonts w:ascii="Gill Sans Ultra Bold" w:hAnsi="Gill Sans Ultra Bold"/>
          <w:sz w:val="24"/>
          <w:szCs w:val="24"/>
        </w:rPr>
      </w:pPr>
      <w:bookmarkStart w:id="0" w:name="_GoBack"/>
      <w:bookmarkEnd w:id="0"/>
      <w:r w:rsidRPr="006609F2">
        <w:rPr>
          <w:rFonts w:ascii="Gill Sans Ultra Bold" w:hAnsi="Gill Sans Ultra Bold"/>
          <w:sz w:val="24"/>
          <w:szCs w:val="24"/>
        </w:rPr>
        <w:t xml:space="preserve">Pravopis </w:t>
      </w:r>
      <w:r>
        <w:rPr>
          <w:rFonts w:ascii="Gill Sans Ultra Bold" w:hAnsi="Gill Sans Ultra Bold"/>
          <w:sz w:val="24"/>
          <w:szCs w:val="24"/>
        </w:rPr>
        <w:t>–</w:t>
      </w:r>
      <w:r w:rsidRPr="006609F2">
        <w:rPr>
          <w:rFonts w:ascii="Gill Sans Ultra Bold" w:hAnsi="Gill Sans Ultra Bold"/>
          <w:sz w:val="24"/>
          <w:szCs w:val="24"/>
        </w:rPr>
        <w:t xml:space="preserve"> vježba</w:t>
      </w:r>
    </w:p>
    <w:p w:rsidR="006609F2" w:rsidRDefault="006609F2" w:rsidP="006609F2">
      <w:pPr>
        <w:pStyle w:val="NormalWeb"/>
        <w:spacing w:before="0" w:after="0" w:line="360" w:lineRule="auto"/>
      </w:pPr>
      <w:r>
        <w:rPr>
          <w:rFonts w:ascii="Calibri" w:hAnsi="Calibri" w:cs="Calibri"/>
          <w:b/>
        </w:rPr>
        <w:t xml:space="preserve">1. Zaokružite riječi koje se pišu velikim početnim slovom. </w:t>
      </w:r>
    </w:p>
    <w:p w:rsidR="006609F2" w:rsidRDefault="006609F2" w:rsidP="006609F2">
      <w:pPr>
        <w:pStyle w:val="NormalWeb"/>
        <w:spacing w:before="0" w:after="0" w:line="360" w:lineRule="auto"/>
      </w:pPr>
      <w:r>
        <w:rPr>
          <w:rFonts w:ascii="Calibri" w:hAnsi="Calibri" w:cs="Calibri"/>
        </w:rPr>
        <w:t>u bogovićima na otoku krku rođen je josip antun kraljić. u rodnome je mjestu završio osnovnu školu, potom učiteljske pripravne razrede u kastvu i učiteljsku školu u kopru. službovao je u sovinjaku, draguću i lanišću u istri, a 1903. godine postaje prvim hrvatskim učiteljem u školi koju je osnovala družba sv. ćirila i metoda za istru u malome lošinju.</w:t>
      </w:r>
    </w:p>
    <w:p w:rsidR="006609F2" w:rsidRDefault="006609F2" w:rsidP="006609F2">
      <w:pPr>
        <w:pStyle w:val="NormalWeb"/>
        <w:spacing w:before="0" w:after="0" w:line="360" w:lineRule="auto"/>
      </w:pPr>
      <w:r>
        <w:rPr>
          <w:rFonts w:ascii="Calibri" w:hAnsi="Calibri" w:cs="Calibri"/>
          <w:b/>
        </w:rPr>
        <w:t>2.</w:t>
      </w:r>
      <w:r>
        <w:rPr>
          <w:rFonts w:ascii="Calibri" w:hAnsi="Calibri" w:cs="Calibri"/>
          <w:b/>
          <w:bCs/>
        </w:rPr>
        <w:t xml:space="preserve">Upišite dijakritičke (nadslovne) znakove za </w:t>
      </w:r>
      <w:r>
        <w:rPr>
          <w:rFonts w:ascii="Calibri" w:hAnsi="Calibri" w:cs="Calibri"/>
          <w:b/>
          <w:bCs/>
          <w:i/>
          <w:iCs/>
        </w:rPr>
        <w:t>č i ć.</w:t>
      </w:r>
    </w:p>
    <w:p w:rsidR="006609F2" w:rsidRDefault="006609F2" w:rsidP="006609F2">
      <w:pPr>
        <w:pStyle w:val="NormalWeb"/>
        <w:spacing w:before="0" w:after="0" w:line="360" w:lineRule="auto"/>
      </w:pPr>
      <w:r>
        <w:rPr>
          <w:rFonts w:ascii="Calibri" w:hAnsi="Calibri" w:cs="Calibri"/>
        </w:rPr>
        <w:t xml:space="preserve">Izašao je i pažljivo zakljucao vrata. Odvagivao je kljuc u ruci: kljucar vlastitog zatvora? A onda, odlucnom gestom bacio je kljuc u korov, koji je obrastao kucni prag. Samo opterecenje, kljucevi teški pola kilograma, uspomene pune lažnih znacenja. I zviždeci, da se ohrabri, i osjecajuci cak možda i stvarno olakšanje, odlucno je krenuo prema Luci. (Antun Šoljan, </w:t>
      </w:r>
      <w:r>
        <w:rPr>
          <w:rFonts w:ascii="Calibri" w:hAnsi="Calibri" w:cs="Calibri"/>
          <w:i/>
          <w:iCs/>
        </w:rPr>
        <w:t>Luka</w:t>
      </w:r>
      <w:r>
        <w:rPr>
          <w:rFonts w:ascii="Calibri" w:hAnsi="Calibri" w:cs="Calibri"/>
        </w:rPr>
        <w:t>)</w:t>
      </w:r>
    </w:p>
    <w:p w:rsidR="006609F2" w:rsidRDefault="006609F2" w:rsidP="006609F2">
      <w:pPr>
        <w:pStyle w:val="NormalWeb"/>
        <w:spacing w:before="0" w:after="0" w:line="360" w:lineRule="auto"/>
      </w:pPr>
      <w:r>
        <w:rPr>
          <w:rFonts w:ascii="Calibri" w:hAnsi="Calibri" w:cs="Calibri"/>
          <w:b/>
        </w:rPr>
        <w:t>3.</w:t>
      </w:r>
      <w:r>
        <w:rPr>
          <w:rFonts w:ascii="Calibri" w:hAnsi="Calibri" w:cs="Calibri"/>
          <w:b/>
          <w:bCs/>
        </w:rPr>
        <w:t xml:space="preserve">Upišite </w:t>
      </w:r>
      <w:r>
        <w:rPr>
          <w:rFonts w:ascii="Calibri" w:hAnsi="Calibri" w:cs="Calibri"/>
          <w:b/>
          <w:bCs/>
          <w:i/>
          <w:iCs/>
        </w:rPr>
        <w:t>ije/je/e.</w:t>
      </w:r>
    </w:p>
    <w:p w:rsidR="006609F2" w:rsidRDefault="006609F2" w:rsidP="006609F2">
      <w:pPr>
        <w:pStyle w:val="NormalWeb"/>
        <w:spacing w:before="0" w:after="0" w:line="360" w:lineRule="auto"/>
      </w:pPr>
      <w:r>
        <w:rPr>
          <w:rFonts w:ascii="Calibri" w:hAnsi="Calibri" w:cs="Calibri"/>
        </w:rPr>
        <w:t>Da bi se proc(      )nila čov(     )kova kr(     )post, ne treba ga promatrati u velikim i r(     )tkim prigodama, nego u svakidašnjici. Sitnice nas t(     )še jer nas sitnice i rastužuju. Lažna pobožnost – dvostruki gr(     )h. Vr(    )me l(     )či boli i stišava svađe jer se ljudi m( )njaju. Ni uvr(     )ditelj ni uvr(     )đeni nisu više isti. Zamislite</w:t>
      </w:r>
    </w:p>
    <w:p w:rsidR="006609F2" w:rsidRDefault="006609F2" w:rsidP="006609F2">
      <w:pPr>
        <w:pStyle w:val="NormalWeb"/>
        <w:spacing w:before="0" w:after="0" w:line="360" w:lineRule="auto"/>
      </w:pPr>
      <w:r>
        <w:rPr>
          <w:rFonts w:ascii="Calibri" w:hAnsi="Calibri" w:cs="Calibri"/>
        </w:rPr>
        <w:t xml:space="preserve">čov(     )ka gd(    ) stoji pored st(     )ne. Sitno zrno p(     )ska! Ipak, čov(      )k je veći od svih st(     )na jer je zrno koje misli. </w:t>
      </w:r>
      <w:r>
        <w:rPr>
          <w:rFonts w:ascii="Calibri" w:hAnsi="Calibri" w:cs="Calibri"/>
          <w:sz w:val="22"/>
          <w:szCs w:val="22"/>
        </w:rPr>
        <w:t>(Blaise Pascal)</w:t>
      </w:r>
    </w:p>
    <w:p w:rsidR="006609F2" w:rsidRDefault="006609F2" w:rsidP="006609F2">
      <w:pPr>
        <w:pStyle w:val="Standard"/>
        <w:spacing w:after="0" w:line="240" w:lineRule="auto"/>
      </w:pPr>
      <w:r w:rsidRPr="006609F2">
        <w:rPr>
          <w:rFonts w:asciiTheme="minorHAnsi" w:eastAsiaTheme="minorHAnsi" w:hAnsiTheme="minorHAnsi" w:cstheme="minorHAnsi"/>
          <w:b/>
          <w:kern w:val="0"/>
          <w:sz w:val="24"/>
          <w:szCs w:val="24"/>
        </w:rPr>
        <w:t>4.</w:t>
      </w:r>
      <w:r>
        <w:rPr>
          <w:rFonts w:ascii="Gill Sans Ultra Bold" w:eastAsiaTheme="minorHAnsi" w:hAnsi="Gill Sans Ultra Bold" w:cstheme="minorBidi"/>
          <w:kern w:val="0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Koje je riječ u pojedinom nizu nepravilno napisana?</w:t>
      </w:r>
    </w:p>
    <w:p w:rsidR="006609F2" w:rsidRDefault="006609F2" w:rsidP="006609F2">
      <w:pPr>
        <w:pStyle w:val="NormalWeb"/>
        <w:spacing w:before="0" w:after="0"/>
        <w:rPr>
          <w:rFonts w:ascii="Calibri" w:hAnsi="Calibri" w:cs="Calibri"/>
          <w:b/>
        </w:rPr>
      </w:pPr>
    </w:p>
    <w:p w:rsidR="006609F2" w:rsidRDefault="006609F2" w:rsidP="006609F2">
      <w:pPr>
        <w:pStyle w:val="NormalWeb"/>
        <w:spacing w:before="0" w:after="0"/>
      </w:pPr>
      <w:r>
        <w:rPr>
          <w:rFonts w:ascii="Calibri" w:hAnsi="Calibri" w:cs="Calibri"/>
          <w:b/>
        </w:rPr>
        <w:t>a)</w:t>
      </w:r>
      <w:r>
        <w:rPr>
          <w:rFonts w:ascii="Calibri" w:hAnsi="Calibri" w:cs="Calibri"/>
        </w:rPr>
        <w:t xml:space="preserve"> navještati navještavati naviještati navješćivati    </w:t>
      </w:r>
      <w:r>
        <w:rPr>
          <w:rFonts w:ascii="Calibri" w:hAnsi="Calibri" w:cs="Calibri"/>
          <w:b/>
        </w:rPr>
        <w:t>b)</w:t>
      </w:r>
      <w:r>
        <w:rPr>
          <w:rFonts w:ascii="Calibri" w:hAnsi="Calibri" w:cs="Calibri"/>
        </w:rPr>
        <w:t xml:space="preserve"> primjetiti primjedba primjetljiv primjećivati</w:t>
      </w:r>
    </w:p>
    <w:p w:rsidR="006609F2" w:rsidRDefault="006609F2" w:rsidP="006609F2">
      <w:pPr>
        <w:pStyle w:val="NormalWeb"/>
        <w:spacing w:before="0" w:after="0"/>
      </w:pPr>
      <w:r>
        <w:rPr>
          <w:rFonts w:ascii="Calibri" w:hAnsi="Calibri" w:cs="Calibri"/>
          <w:b/>
        </w:rPr>
        <w:t>c)</w:t>
      </w:r>
      <w:r>
        <w:rPr>
          <w:rFonts w:ascii="Calibri" w:hAnsi="Calibri" w:cs="Calibri"/>
        </w:rPr>
        <w:t xml:space="preserve"> obličje savijaća lažovčina liješće      </w:t>
      </w:r>
      <w:r>
        <w:rPr>
          <w:rFonts w:ascii="Calibri" w:hAnsi="Calibri" w:cs="Calibri"/>
          <w:b/>
        </w:rPr>
        <w:t>d)</w:t>
      </w:r>
      <w:r>
        <w:rPr>
          <w:rFonts w:ascii="Calibri" w:hAnsi="Calibri" w:cs="Calibri"/>
        </w:rPr>
        <w:t xml:space="preserve"> pažljiv othraniti iscjediti</w:t>
      </w:r>
    </w:p>
    <w:p w:rsidR="006609F2" w:rsidRDefault="006609F2" w:rsidP="006609F2">
      <w:pPr>
        <w:pStyle w:val="NormalWeb"/>
        <w:spacing w:before="0" w:after="0"/>
      </w:pPr>
      <w:r>
        <w:rPr>
          <w:rFonts w:ascii="Calibri" w:hAnsi="Calibri" w:cs="Calibri"/>
          <w:b/>
        </w:rPr>
        <w:t>e)</w:t>
      </w:r>
      <w:r>
        <w:rPr>
          <w:rFonts w:ascii="Calibri" w:hAnsi="Calibri" w:cs="Calibri"/>
        </w:rPr>
        <w:t xml:space="preserve"> kuhača čistoća zasjećen ćelija     </w:t>
      </w:r>
      <w:r>
        <w:rPr>
          <w:rFonts w:ascii="Calibri" w:hAnsi="Calibri" w:cs="Calibri"/>
          <w:b/>
        </w:rPr>
        <w:t>f)</w:t>
      </w:r>
      <w:r>
        <w:rPr>
          <w:rFonts w:ascii="Calibri" w:hAnsi="Calibri" w:cs="Calibri"/>
        </w:rPr>
        <w:t xml:space="preserve"> siroče građa grožđani začadžiti</w:t>
      </w:r>
    </w:p>
    <w:p w:rsidR="006609F2" w:rsidRDefault="006609F2" w:rsidP="006609F2">
      <w:pPr>
        <w:pStyle w:val="NormalWeb"/>
        <w:spacing w:before="0" w:after="0"/>
      </w:pPr>
      <w:r>
        <w:rPr>
          <w:rFonts w:ascii="Calibri" w:hAnsi="Calibri" w:cs="Calibri"/>
          <w:b/>
        </w:rPr>
        <w:t>g)</w:t>
      </w:r>
      <w:r>
        <w:rPr>
          <w:rFonts w:ascii="Calibri" w:hAnsi="Calibri" w:cs="Calibri"/>
        </w:rPr>
        <w:t xml:space="preserve"> slastan hrvaština boravištni kabinečić     </w:t>
      </w:r>
      <w:r>
        <w:rPr>
          <w:rFonts w:ascii="Calibri" w:hAnsi="Calibri" w:cs="Calibri"/>
          <w:b/>
        </w:rPr>
        <w:t>h)</w:t>
      </w:r>
      <w:r>
        <w:rPr>
          <w:rFonts w:ascii="Calibri" w:hAnsi="Calibri" w:cs="Calibri"/>
        </w:rPr>
        <w:t xml:space="preserve"> srdžba predodžbeni đepovina </w:t>
      </w:r>
    </w:p>
    <w:p w:rsidR="006609F2" w:rsidRDefault="006609F2" w:rsidP="006609F2">
      <w:pPr>
        <w:pStyle w:val="NormalWeb"/>
        <w:spacing w:before="0" w:after="0"/>
      </w:pPr>
      <w:r>
        <w:rPr>
          <w:rFonts w:ascii="Calibri" w:hAnsi="Calibri" w:cs="Calibri"/>
          <w:b/>
        </w:rPr>
        <w:t>i)</w:t>
      </w:r>
      <w:r>
        <w:rPr>
          <w:rFonts w:ascii="Calibri" w:hAnsi="Calibri" w:cs="Calibri"/>
        </w:rPr>
        <w:t xml:space="preserve"> osjećaj plačući riječnik       </w:t>
      </w:r>
      <w:r>
        <w:rPr>
          <w:rFonts w:ascii="Calibri" w:hAnsi="Calibri" w:cs="Calibri"/>
          <w:b/>
        </w:rPr>
        <w:t>j)</w:t>
      </w:r>
      <w:r>
        <w:rPr>
          <w:rFonts w:ascii="Calibri" w:hAnsi="Calibri" w:cs="Calibri"/>
        </w:rPr>
        <w:t xml:space="preserve"> klikćem gonić kračina</w:t>
      </w:r>
    </w:p>
    <w:p w:rsidR="006609F2" w:rsidRDefault="006609F2" w:rsidP="006609F2">
      <w:pPr>
        <w:pStyle w:val="Standard"/>
        <w:spacing w:after="0" w:line="240" w:lineRule="auto"/>
        <w:rPr>
          <w:rFonts w:eastAsia="Times New Roman" w:cs="Calibri"/>
          <w:b/>
          <w:bCs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609F2" w:rsidTr="00B36506">
        <w:tc>
          <w:tcPr>
            <w:tcW w:w="10456" w:type="dxa"/>
          </w:tcPr>
          <w:p w:rsidR="006609F2" w:rsidRDefault="006609F2" w:rsidP="00B36506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Iznimke u jednačenju po zvučnosti: sugl. skupine </w:t>
            </w: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hr-HR"/>
              </w:rPr>
              <w:t>dc, dč, dć, ds, dš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 te prefiksi </w:t>
            </w: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hr-HR"/>
              </w:rPr>
              <w:t>iznad-,ispod-</w:t>
            </w:r>
          </w:p>
          <w:p w:rsidR="006609F2" w:rsidRDefault="006609F2" w:rsidP="00B36506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609F2" w:rsidTr="00B36506">
        <w:tc>
          <w:tcPr>
            <w:tcW w:w="10456" w:type="dxa"/>
          </w:tcPr>
          <w:p w:rsidR="006609F2" w:rsidRDefault="006609F2" w:rsidP="00B36506">
            <w:pPr>
              <w:pStyle w:val="Standard"/>
              <w:spacing w:after="0" w:line="240" w:lineRule="auto"/>
            </w:pPr>
            <w:r w:rsidRPr="00AE28C1">
              <w:rPr>
                <w:rFonts w:eastAsia="Times New Roman" w:cs="Calibri"/>
                <w:b/>
                <w:sz w:val="20"/>
                <w:szCs w:val="20"/>
                <w:lang w:eastAsia="hr-HR"/>
              </w:rPr>
              <w:t>Iznimke ije/je:</w:t>
            </w:r>
            <w:r>
              <w:rPr>
                <w:rFonts w:eastAsia="Times New Roman" w:cs="Calibri"/>
                <w:sz w:val="20"/>
                <w:szCs w:val="20"/>
                <w:lang w:eastAsia="hr-HR"/>
              </w:rPr>
              <w:t xml:space="preserve"> Ako je u osnovi svršenog glagola </w:t>
            </w: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hr-HR"/>
              </w:rPr>
              <w:t>mjera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, </w:t>
            </w: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hr-HR"/>
              </w:rPr>
              <w:t>mjesto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 ili </w:t>
            </w: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hr-HR"/>
              </w:rPr>
              <w:t>sjesti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eastAsia="Times New Roman" w:cs="Calibri"/>
                <w:sz w:val="20"/>
                <w:szCs w:val="20"/>
                <w:lang w:eastAsia="hr-HR"/>
              </w:rPr>
              <w:t xml:space="preserve"> </w:t>
            </w:r>
            <w:r w:rsidRPr="006609F2">
              <w:rPr>
                <w:rFonts w:eastAsia="Times New Roman" w:cs="Calibri"/>
                <w:sz w:val="20"/>
                <w:szCs w:val="20"/>
                <w:u w:val="single"/>
                <w:lang w:eastAsia="hr-HR"/>
              </w:rPr>
              <w:t xml:space="preserve">u pismu ostaje </w:t>
            </w:r>
            <w:r w:rsidRPr="006609F2">
              <w:rPr>
                <w:rFonts w:eastAsia="Times New Roman" w:cs="Calibri"/>
                <w:i/>
                <w:iCs/>
                <w:sz w:val="20"/>
                <w:szCs w:val="20"/>
                <w:u w:val="single"/>
                <w:lang w:eastAsia="hr-HR"/>
              </w:rPr>
              <w:t>je</w:t>
            </w:r>
            <w:r>
              <w:rPr>
                <w:rFonts w:eastAsia="Times New Roman" w:cs="Calibri"/>
                <w:sz w:val="20"/>
                <w:szCs w:val="20"/>
                <w:lang w:eastAsia="hr-HR"/>
              </w:rPr>
              <w:t>, a u izgovoru slog se dulji: nasjedati, zamjerati, premještati (glagolske imenice: nasjedanje, zamjeranje, premještanje).</w:t>
            </w:r>
          </w:p>
          <w:p w:rsidR="006609F2" w:rsidRDefault="006609F2" w:rsidP="00B36506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6609F2" w:rsidRDefault="006609F2" w:rsidP="006609F2">
      <w:pPr>
        <w:pStyle w:val="Standard"/>
        <w:spacing w:after="0" w:line="240" w:lineRule="auto"/>
        <w:rPr>
          <w:rFonts w:eastAsia="Times New Roman" w:cs="Calibri"/>
          <w:b/>
          <w:bCs/>
          <w:sz w:val="20"/>
          <w:szCs w:val="20"/>
          <w:lang w:eastAsia="hr-HR"/>
        </w:rPr>
      </w:pPr>
    </w:p>
    <w:p w:rsidR="006609F2" w:rsidRDefault="006609F2" w:rsidP="006609F2">
      <w:pPr>
        <w:rPr>
          <w:b/>
        </w:rPr>
      </w:pPr>
      <w:r>
        <w:rPr>
          <w:b/>
        </w:rPr>
        <w:t>8</w:t>
      </w:r>
      <w:r w:rsidRPr="005C05DB">
        <w:rPr>
          <w:b/>
        </w:rPr>
        <w:t xml:space="preserve">. </w:t>
      </w:r>
      <w:r>
        <w:rPr>
          <w:b/>
        </w:rPr>
        <w:t xml:space="preserve">Prekrižite dio para koji nije u skladu s pravopisnom normom: </w:t>
      </w:r>
    </w:p>
    <w:tbl>
      <w:tblPr>
        <w:tblStyle w:val="TableGrid"/>
        <w:tblW w:w="0" w:type="auto"/>
        <w:tblInd w:w="475" w:type="dxa"/>
        <w:tblLook w:val="04A0" w:firstRow="1" w:lastRow="0" w:firstColumn="1" w:lastColumn="0" w:noHBand="0" w:noVBand="1"/>
      </w:tblPr>
      <w:tblGrid>
        <w:gridCol w:w="1410"/>
        <w:gridCol w:w="1294"/>
        <w:gridCol w:w="1402"/>
        <w:gridCol w:w="1418"/>
        <w:gridCol w:w="1417"/>
        <w:gridCol w:w="1559"/>
      </w:tblGrid>
      <w:tr w:rsidR="006609F2" w:rsidRPr="00741DF1" w:rsidTr="00B36506">
        <w:trPr>
          <w:trHeight w:val="570"/>
        </w:trPr>
        <w:tc>
          <w:tcPr>
            <w:tcW w:w="1410" w:type="dxa"/>
          </w:tcPr>
          <w:p w:rsidR="006609F2" w:rsidRPr="00741DF1" w:rsidRDefault="006609F2" w:rsidP="00B36506">
            <w:r w:rsidRPr="00741DF1">
              <w:t>neznam</w:t>
            </w:r>
          </w:p>
          <w:p w:rsidR="006609F2" w:rsidRPr="00741DF1" w:rsidRDefault="006609F2" w:rsidP="00B36506">
            <w:r w:rsidRPr="00741DF1">
              <w:t>ne znam</w:t>
            </w:r>
          </w:p>
        </w:tc>
        <w:tc>
          <w:tcPr>
            <w:tcW w:w="1294" w:type="dxa"/>
          </w:tcPr>
          <w:p w:rsidR="006609F2" w:rsidRPr="00741DF1" w:rsidRDefault="006609F2" w:rsidP="00B36506">
            <w:r w:rsidRPr="00741DF1">
              <w:t xml:space="preserve">neću </w:t>
            </w:r>
          </w:p>
          <w:p w:rsidR="006609F2" w:rsidRPr="00741DF1" w:rsidRDefault="006609F2" w:rsidP="00B36506">
            <w:r w:rsidRPr="00741DF1">
              <w:t>ne ću</w:t>
            </w:r>
          </w:p>
        </w:tc>
        <w:tc>
          <w:tcPr>
            <w:tcW w:w="1402" w:type="dxa"/>
          </w:tcPr>
          <w:p w:rsidR="006609F2" w:rsidRPr="00741DF1" w:rsidRDefault="006609F2" w:rsidP="00B36506">
            <w:r w:rsidRPr="00741DF1">
              <w:t>nemogu</w:t>
            </w:r>
          </w:p>
          <w:p w:rsidR="006609F2" w:rsidRPr="00741DF1" w:rsidRDefault="006609F2" w:rsidP="00B36506">
            <w:r w:rsidRPr="00741DF1">
              <w:t>ne mogu</w:t>
            </w:r>
          </w:p>
        </w:tc>
        <w:tc>
          <w:tcPr>
            <w:tcW w:w="1418" w:type="dxa"/>
          </w:tcPr>
          <w:p w:rsidR="006609F2" w:rsidRPr="00741DF1" w:rsidRDefault="006609F2" w:rsidP="00B36506">
            <w:r w:rsidRPr="00741DF1">
              <w:t>negovoreći</w:t>
            </w:r>
          </w:p>
          <w:p w:rsidR="006609F2" w:rsidRPr="00741DF1" w:rsidRDefault="006609F2" w:rsidP="00B36506">
            <w:r w:rsidRPr="00741DF1">
              <w:t>ne govoreći</w:t>
            </w:r>
          </w:p>
        </w:tc>
        <w:tc>
          <w:tcPr>
            <w:tcW w:w="1417" w:type="dxa"/>
          </w:tcPr>
          <w:p w:rsidR="006609F2" w:rsidRPr="00741DF1" w:rsidRDefault="006609F2" w:rsidP="00B36506">
            <w:r w:rsidRPr="00741DF1">
              <w:t>netočan</w:t>
            </w:r>
          </w:p>
          <w:p w:rsidR="006609F2" w:rsidRPr="00741DF1" w:rsidRDefault="006609F2" w:rsidP="00B36506">
            <w:r w:rsidRPr="00741DF1">
              <w:t>ne točan</w:t>
            </w:r>
          </w:p>
          <w:p w:rsidR="006609F2" w:rsidRPr="00741DF1" w:rsidRDefault="006609F2" w:rsidP="00B36506"/>
        </w:tc>
        <w:tc>
          <w:tcPr>
            <w:tcW w:w="1559" w:type="dxa"/>
          </w:tcPr>
          <w:p w:rsidR="006609F2" w:rsidRPr="00741DF1" w:rsidRDefault="006609F2" w:rsidP="00B36506">
            <w:r w:rsidRPr="00741DF1">
              <w:t>nepravedan</w:t>
            </w:r>
          </w:p>
          <w:p w:rsidR="006609F2" w:rsidRPr="00741DF1" w:rsidRDefault="006609F2" w:rsidP="00B36506">
            <w:r w:rsidRPr="00741DF1">
              <w:t>ne pravedan</w:t>
            </w:r>
          </w:p>
        </w:tc>
      </w:tr>
      <w:tr w:rsidR="006609F2" w:rsidRPr="00741DF1" w:rsidTr="00B36506">
        <w:tc>
          <w:tcPr>
            <w:tcW w:w="1410" w:type="dxa"/>
          </w:tcPr>
          <w:p w:rsidR="006609F2" w:rsidRPr="00741DF1" w:rsidRDefault="006609F2" w:rsidP="00B36506">
            <w:r w:rsidRPr="00741DF1">
              <w:t>cvijetni</w:t>
            </w:r>
          </w:p>
          <w:p w:rsidR="006609F2" w:rsidRPr="00741DF1" w:rsidRDefault="006609F2" w:rsidP="00B36506">
            <w:r w:rsidRPr="00741DF1">
              <w:t>cvjetni</w:t>
            </w:r>
          </w:p>
        </w:tc>
        <w:tc>
          <w:tcPr>
            <w:tcW w:w="1294" w:type="dxa"/>
          </w:tcPr>
          <w:p w:rsidR="006609F2" w:rsidRPr="00741DF1" w:rsidRDefault="006609F2" w:rsidP="00B36506">
            <w:r w:rsidRPr="00741DF1">
              <w:t>namještati</w:t>
            </w:r>
          </w:p>
          <w:p w:rsidR="006609F2" w:rsidRPr="00741DF1" w:rsidRDefault="006609F2" w:rsidP="00B36506">
            <w:r w:rsidRPr="00741DF1">
              <w:t>namiještati</w:t>
            </w:r>
          </w:p>
        </w:tc>
        <w:tc>
          <w:tcPr>
            <w:tcW w:w="1402" w:type="dxa"/>
          </w:tcPr>
          <w:p w:rsidR="006609F2" w:rsidRPr="00741DF1" w:rsidRDefault="006609F2" w:rsidP="00B36506">
            <w:r w:rsidRPr="00741DF1">
              <w:t>premjerati</w:t>
            </w:r>
          </w:p>
          <w:p w:rsidR="006609F2" w:rsidRPr="00741DF1" w:rsidRDefault="006609F2" w:rsidP="00B36506">
            <w:r w:rsidRPr="00741DF1">
              <w:t>premijerati</w:t>
            </w:r>
          </w:p>
        </w:tc>
        <w:tc>
          <w:tcPr>
            <w:tcW w:w="1418" w:type="dxa"/>
          </w:tcPr>
          <w:p w:rsidR="006609F2" w:rsidRPr="00741DF1" w:rsidRDefault="006609F2" w:rsidP="00B36506">
            <w:r w:rsidRPr="00741DF1">
              <w:t>presijedati</w:t>
            </w:r>
          </w:p>
          <w:p w:rsidR="006609F2" w:rsidRPr="00741DF1" w:rsidRDefault="006609F2" w:rsidP="00B36506">
            <w:r w:rsidRPr="00741DF1">
              <w:t>presjedati</w:t>
            </w:r>
          </w:p>
        </w:tc>
        <w:tc>
          <w:tcPr>
            <w:tcW w:w="1417" w:type="dxa"/>
          </w:tcPr>
          <w:p w:rsidR="006609F2" w:rsidRPr="00741DF1" w:rsidRDefault="006609F2" w:rsidP="00B36506">
            <w:r w:rsidRPr="00741DF1">
              <w:t>vidjeti</w:t>
            </w:r>
          </w:p>
          <w:p w:rsidR="006609F2" w:rsidRPr="00741DF1" w:rsidRDefault="006609F2" w:rsidP="00B36506">
            <w:r w:rsidRPr="00741DF1">
              <w:t>viditi</w:t>
            </w:r>
          </w:p>
        </w:tc>
        <w:tc>
          <w:tcPr>
            <w:tcW w:w="1559" w:type="dxa"/>
          </w:tcPr>
          <w:p w:rsidR="006609F2" w:rsidRPr="00741DF1" w:rsidRDefault="006609F2" w:rsidP="00B36506">
            <w:r w:rsidRPr="00741DF1">
              <w:t>željeti</w:t>
            </w:r>
          </w:p>
          <w:p w:rsidR="006609F2" w:rsidRPr="00741DF1" w:rsidRDefault="006609F2" w:rsidP="00B36506">
            <w:r w:rsidRPr="00741DF1">
              <w:t>želiti</w:t>
            </w:r>
          </w:p>
        </w:tc>
      </w:tr>
      <w:tr w:rsidR="006609F2" w:rsidRPr="00741DF1" w:rsidTr="00B36506">
        <w:tc>
          <w:tcPr>
            <w:tcW w:w="1410" w:type="dxa"/>
          </w:tcPr>
          <w:p w:rsidR="006609F2" w:rsidRPr="00741DF1" w:rsidRDefault="006609F2" w:rsidP="00B36506">
            <w:r w:rsidRPr="00741DF1">
              <w:t xml:space="preserve">željeo </w:t>
            </w:r>
          </w:p>
          <w:p w:rsidR="006609F2" w:rsidRPr="00741DF1" w:rsidRDefault="006609F2" w:rsidP="00B36506">
            <w:r w:rsidRPr="00741DF1">
              <w:t>želio</w:t>
            </w:r>
          </w:p>
        </w:tc>
        <w:tc>
          <w:tcPr>
            <w:tcW w:w="1294" w:type="dxa"/>
          </w:tcPr>
          <w:p w:rsidR="006609F2" w:rsidRPr="00741DF1" w:rsidRDefault="006609F2" w:rsidP="00B36506">
            <w:r w:rsidRPr="00741DF1">
              <w:t>htjeo</w:t>
            </w:r>
          </w:p>
          <w:p w:rsidR="006609F2" w:rsidRPr="00741DF1" w:rsidRDefault="006609F2" w:rsidP="00B36506">
            <w:r w:rsidRPr="00741DF1">
              <w:t>htio</w:t>
            </w:r>
          </w:p>
        </w:tc>
        <w:tc>
          <w:tcPr>
            <w:tcW w:w="1402" w:type="dxa"/>
          </w:tcPr>
          <w:p w:rsidR="006609F2" w:rsidRPr="00741DF1" w:rsidRDefault="006609F2" w:rsidP="00B36506">
            <w:r w:rsidRPr="00741DF1">
              <w:t>dio, dijela</w:t>
            </w:r>
          </w:p>
          <w:p w:rsidR="006609F2" w:rsidRPr="00741DF1" w:rsidRDefault="006609F2" w:rsidP="00B36506">
            <w:r w:rsidRPr="00741DF1">
              <w:t>dio, djela</w:t>
            </w:r>
          </w:p>
        </w:tc>
        <w:tc>
          <w:tcPr>
            <w:tcW w:w="1418" w:type="dxa"/>
          </w:tcPr>
          <w:p w:rsidR="006609F2" w:rsidRPr="00741DF1" w:rsidRDefault="006609F2" w:rsidP="00B36506">
            <w:r w:rsidRPr="00741DF1">
              <w:t>prisjećanje</w:t>
            </w:r>
          </w:p>
          <w:p w:rsidR="006609F2" w:rsidRPr="00741DF1" w:rsidRDefault="006609F2" w:rsidP="00B36506">
            <w:r w:rsidRPr="00741DF1">
              <w:t>prisječanje</w:t>
            </w:r>
          </w:p>
        </w:tc>
        <w:tc>
          <w:tcPr>
            <w:tcW w:w="1417" w:type="dxa"/>
          </w:tcPr>
          <w:p w:rsidR="006609F2" w:rsidRPr="00741DF1" w:rsidRDefault="006609F2" w:rsidP="00B36506">
            <w:r w:rsidRPr="00741DF1">
              <w:t>džungla</w:t>
            </w:r>
          </w:p>
          <w:p w:rsidR="006609F2" w:rsidRPr="00741DF1" w:rsidRDefault="006609F2" w:rsidP="00B36506">
            <w:r w:rsidRPr="00741DF1">
              <w:t>đungla</w:t>
            </w:r>
          </w:p>
        </w:tc>
        <w:tc>
          <w:tcPr>
            <w:tcW w:w="1559" w:type="dxa"/>
          </w:tcPr>
          <w:p w:rsidR="006609F2" w:rsidRPr="00741DF1" w:rsidRDefault="006609F2" w:rsidP="00B36506">
            <w:r w:rsidRPr="00741DF1">
              <w:t>mjesečina</w:t>
            </w:r>
          </w:p>
          <w:p w:rsidR="006609F2" w:rsidRPr="00741DF1" w:rsidRDefault="006609F2" w:rsidP="00B36506">
            <w:r w:rsidRPr="00741DF1">
              <w:t>mjesećina</w:t>
            </w:r>
          </w:p>
        </w:tc>
      </w:tr>
      <w:tr w:rsidR="006609F2" w:rsidRPr="00741DF1" w:rsidTr="00B36506">
        <w:tc>
          <w:tcPr>
            <w:tcW w:w="1410" w:type="dxa"/>
          </w:tcPr>
          <w:p w:rsidR="006609F2" w:rsidRDefault="006609F2" w:rsidP="00B36506">
            <w:r>
              <w:t>Držićevski</w:t>
            </w:r>
          </w:p>
          <w:p w:rsidR="006609F2" w:rsidRPr="00741DF1" w:rsidRDefault="006609F2" w:rsidP="00B36506">
            <w:r>
              <w:t>držićevski</w:t>
            </w:r>
          </w:p>
        </w:tc>
        <w:tc>
          <w:tcPr>
            <w:tcW w:w="1294" w:type="dxa"/>
          </w:tcPr>
          <w:p w:rsidR="006609F2" w:rsidRDefault="006609F2" w:rsidP="00B36506">
            <w:r>
              <w:t>Držićev</w:t>
            </w:r>
          </w:p>
          <w:p w:rsidR="006609F2" w:rsidRPr="00741DF1" w:rsidRDefault="006609F2" w:rsidP="00B36506">
            <w:r>
              <w:t>držićev</w:t>
            </w:r>
          </w:p>
        </w:tc>
        <w:tc>
          <w:tcPr>
            <w:tcW w:w="1402" w:type="dxa"/>
          </w:tcPr>
          <w:p w:rsidR="006609F2" w:rsidRPr="00741DF1" w:rsidRDefault="006609F2" w:rsidP="00B36506">
            <w:r w:rsidRPr="00741DF1">
              <w:t>Dubrovački</w:t>
            </w:r>
          </w:p>
          <w:p w:rsidR="006609F2" w:rsidRPr="00741DF1" w:rsidRDefault="006609F2" w:rsidP="00B36506">
            <w:r w:rsidRPr="00741DF1">
              <w:t>dubrovački</w:t>
            </w:r>
          </w:p>
        </w:tc>
        <w:tc>
          <w:tcPr>
            <w:tcW w:w="1418" w:type="dxa"/>
          </w:tcPr>
          <w:p w:rsidR="006609F2" w:rsidRPr="00741DF1" w:rsidRDefault="006609F2" w:rsidP="00B36506">
            <w:r w:rsidRPr="00741DF1">
              <w:t>Hrvat</w:t>
            </w:r>
          </w:p>
          <w:p w:rsidR="006609F2" w:rsidRPr="00741DF1" w:rsidRDefault="006609F2" w:rsidP="00B36506">
            <w:r w:rsidRPr="00741DF1">
              <w:t>hrvat</w:t>
            </w:r>
          </w:p>
        </w:tc>
        <w:tc>
          <w:tcPr>
            <w:tcW w:w="1417" w:type="dxa"/>
          </w:tcPr>
          <w:p w:rsidR="006609F2" w:rsidRPr="00741DF1" w:rsidRDefault="006609F2" w:rsidP="00B36506">
            <w:r w:rsidRPr="00741DF1">
              <w:t>Drinovci</w:t>
            </w:r>
          </w:p>
          <w:p w:rsidR="006609F2" w:rsidRPr="00741DF1" w:rsidRDefault="006609F2" w:rsidP="00B36506">
            <w:r w:rsidRPr="00741DF1">
              <w:t>drinovci</w:t>
            </w:r>
          </w:p>
        </w:tc>
        <w:tc>
          <w:tcPr>
            <w:tcW w:w="1559" w:type="dxa"/>
          </w:tcPr>
          <w:p w:rsidR="006609F2" w:rsidRDefault="006609F2" w:rsidP="00B36506">
            <w:r>
              <w:t>Gorski Kotar</w:t>
            </w:r>
          </w:p>
          <w:p w:rsidR="006609F2" w:rsidRPr="00741DF1" w:rsidRDefault="006609F2" w:rsidP="00B36506">
            <w:r>
              <w:t>Gorski kotar</w:t>
            </w:r>
          </w:p>
        </w:tc>
      </w:tr>
      <w:tr w:rsidR="006609F2" w:rsidRPr="00741DF1" w:rsidTr="00B36506">
        <w:tc>
          <w:tcPr>
            <w:tcW w:w="1410" w:type="dxa"/>
          </w:tcPr>
          <w:p w:rsidR="006609F2" w:rsidRPr="00741DF1" w:rsidRDefault="006609F2" w:rsidP="00B36506">
            <w:r w:rsidRPr="00741DF1">
              <w:t>Jadransko more</w:t>
            </w:r>
          </w:p>
          <w:p w:rsidR="006609F2" w:rsidRPr="00741DF1" w:rsidRDefault="006609F2" w:rsidP="00B36506">
            <w:r w:rsidRPr="00741DF1">
              <w:t>Jadransko More</w:t>
            </w:r>
          </w:p>
        </w:tc>
        <w:tc>
          <w:tcPr>
            <w:tcW w:w="1294" w:type="dxa"/>
          </w:tcPr>
          <w:p w:rsidR="006609F2" w:rsidRPr="00741DF1" w:rsidRDefault="006609F2" w:rsidP="00B36506">
            <w:r w:rsidRPr="00741DF1">
              <w:t>Biograd na Moru</w:t>
            </w:r>
          </w:p>
          <w:p w:rsidR="006609F2" w:rsidRPr="00741DF1" w:rsidRDefault="006609F2" w:rsidP="00B36506">
            <w:r w:rsidRPr="00741DF1">
              <w:t>Biograd na moru</w:t>
            </w:r>
          </w:p>
        </w:tc>
        <w:tc>
          <w:tcPr>
            <w:tcW w:w="1402" w:type="dxa"/>
          </w:tcPr>
          <w:p w:rsidR="006609F2" w:rsidRPr="00741DF1" w:rsidRDefault="006609F2" w:rsidP="00B36506">
            <w:r w:rsidRPr="00741DF1">
              <w:t>Karlo Veliki</w:t>
            </w:r>
          </w:p>
          <w:p w:rsidR="006609F2" w:rsidRPr="00741DF1" w:rsidRDefault="006609F2" w:rsidP="00B36506">
            <w:r w:rsidRPr="00741DF1">
              <w:t>Karlo veliki</w:t>
            </w:r>
          </w:p>
        </w:tc>
        <w:tc>
          <w:tcPr>
            <w:tcW w:w="1418" w:type="dxa"/>
          </w:tcPr>
          <w:p w:rsidR="006609F2" w:rsidRPr="00741DF1" w:rsidRDefault="006609F2" w:rsidP="00B36506">
            <w:r w:rsidRPr="00741DF1">
              <w:t xml:space="preserve">Dubrovačka </w:t>
            </w:r>
          </w:p>
          <w:p w:rsidR="006609F2" w:rsidRPr="00741DF1" w:rsidRDefault="006609F2" w:rsidP="00B36506">
            <w:r w:rsidRPr="00741DF1">
              <w:t>Republika</w:t>
            </w:r>
          </w:p>
          <w:p w:rsidR="006609F2" w:rsidRPr="00741DF1" w:rsidRDefault="006609F2" w:rsidP="00B36506">
            <w:r w:rsidRPr="00741DF1">
              <w:t>Dubrovačka</w:t>
            </w:r>
          </w:p>
          <w:p w:rsidR="006609F2" w:rsidRPr="00741DF1" w:rsidRDefault="006609F2" w:rsidP="00B36506">
            <w:r w:rsidRPr="00741DF1">
              <w:t>republika</w:t>
            </w:r>
          </w:p>
        </w:tc>
        <w:tc>
          <w:tcPr>
            <w:tcW w:w="1417" w:type="dxa"/>
          </w:tcPr>
          <w:p w:rsidR="006609F2" w:rsidRDefault="006609F2" w:rsidP="00B36506"/>
          <w:p w:rsidR="006609F2" w:rsidRPr="00741DF1" w:rsidRDefault="006609F2" w:rsidP="00B36506">
            <w:r w:rsidRPr="00741DF1">
              <w:t>Barok</w:t>
            </w:r>
          </w:p>
          <w:p w:rsidR="006609F2" w:rsidRPr="00741DF1" w:rsidRDefault="006609F2" w:rsidP="00B36506">
            <w:r w:rsidRPr="00741DF1">
              <w:t>barok</w:t>
            </w:r>
          </w:p>
        </w:tc>
        <w:tc>
          <w:tcPr>
            <w:tcW w:w="1559" w:type="dxa"/>
          </w:tcPr>
          <w:p w:rsidR="006609F2" w:rsidRPr="00741DF1" w:rsidRDefault="006609F2" w:rsidP="00B36506"/>
          <w:p w:rsidR="006609F2" w:rsidRDefault="006609F2" w:rsidP="00B36506">
            <w:r>
              <w:t>Humanizam</w:t>
            </w:r>
          </w:p>
          <w:p w:rsidR="006609F2" w:rsidRPr="00741DF1" w:rsidRDefault="006609F2" w:rsidP="00B36506">
            <w:r>
              <w:t>humanizam</w:t>
            </w:r>
          </w:p>
        </w:tc>
      </w:tr>
    </w:tbl>
    <w:p w:rsidR="006609F2" w:rsidRDefault="006609F2" w:rsidP="006609F2">
      <w:pPr>
        <w:rPr>
          <w:rFonts w:ascii="Gill Sans Ultra Bold" w:hAnsi="Gill Sans Ultra Bold"/>
          <w:sz w:val="24"/>
          <w:szCs w:val="24"/>
        </w:rPr>
      </w:pPr>
      <w:r w:rsidRPr="00347E93">
        <w:rPr>
          <w:rFonts w:ascii="Gill Sans Ultra Bold" w:hAnsi="Gill Sans Ultra Bold"/>
          <w:sz w:val="24"/>
          <w:szCs w:val="24"/>
        </w:rPr>
        <w:lastRenderedPageBreak/>
        <w:t xml:space="preserve">Glasovi č i ć </w:t>
      </w:r>
      <w:r>
        <w:rPr>
          <w:rFonts w:ascii="Gill Sans Ultra Bold" w:hAnsi="Gill Sans Ultra Bold"/>
          <w:sz w:val="24"/>
          <w:szCs w:val="24"/>
        </w:rPr>
        <w:t>te dž i đ</w:t>
      </w:r>
    </w:p>
    <w:p w:rsidR="006609F2" w:rsidRDefault="006609F2" w:rsidP="006609F2">
      <w:pPr>
        <w:rPr>
          <w:rStyle w:val="fontstyle01"/>
        </w:rPr>
      </w:pPr>
      <w:r w:rsidRPr="00347E93">
        <w:rPr>
          <w:rStyle w:val="fontstyle01"/>
          <w:b/>
        </w:rPr>
        <w:t xml:space="preserve">1. </w:t>
      </w:r>
      <w:r>
        <w:rPr>
          <w:rStyle w:val="fontstyle01"/>
          <w:b/>
        </w:rPr>
        <w:t xml:space="preserve">Navedeni glasovi po mjestu tvorbe jesu:   </w:t>
      </w:r>
      <w:r w:rsidRPr="003B112B">
        <w:rPr>
          <w:rStyle w:val="fontstyle01"/>
        </w:rPr>
        <w:t>a) zubnici (dentali)   b) nepčanici (palatali)  c) jedrenici (velari)</w:t>
      </w:r>
    </w:p>
    <w:p w:rsidR="006609F2" w:rsidRDefault="006609F2" w:rsidP="006609F2">
      <w:pPr>
        <w:rPr>
          <w:rStyle w:val="fontstyle01"/>
        </w:rPr>
      </w:pPr>
      <w:r>
        <w:rPr>
          <w:rStyle w:val="fontstyle01"/>
          <w:b/>
        </w:rPr>
        <w:t xml:space="preserve">2. Navedeni glasovi po načini tvorbe jesu: </w:t>
      </w:r>
      <w:r w:rsidRPr="003B112B">
        <w:rPr>
          <w:rStyle w:val="fontstyle01"/>
        </w:rPr>
        <w:t>a) zapornici (okluzivi)  b) slivenici (afrikate)  c) tjesnačnici (frikativi)</w:t>
      </w:r>
    </w:p>
    <w:p w:rsidR="006609F2" w:rsidRDefault="006609F2" w:rsidP="006609F2">
      <w:pPr>
        <w:rPr>
          <w:rStyle w:val="fontstyle01"/>
          <w:b/>
        </w:rPr>
      </w:pPr>
      <w:r>
        <w:rPr>
          <w:rStyle w:val="fontstyle01"/>
          <w:b/>
        </w:rPr>
        <w:t xml:space="preserve">3. Navedite koji su glasovi zvučni, a koji bezvučni. 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2214"/>
        <w:gridCol w:w="1755"/>
        <w:gridCol w:w="1701"/>
      </w:tblGrid>
      <w:tr w:rsidR="006609F2" w:rsidTr="00B36506">
        <w:tc>
          <w:tcPr>
            <w:tcW w:w="2214" w:type="dxa"/>
          </w:tcPr>
          <w:p w:rsidR="006609F2" w:rsidRDefault="006609F2" w:rsidP="00B36506">
            <w:pPr>
              <w:rPr>
                <w:rStyle w:val="fontstyle01"/>
                <w:b/>
              </w:rPr>
            </w:pPr>
          </w:p>
        </w:tc>
        <w:tc>
          <w:tcPr>
            <w:tcW w:w="1755" w:type="dxa"/>
          </w:tcPr>
          <w:p w:rsidR="006609F2" w:rsidRDefault="006609F2" w:rsidP="00B36506">
            <w:pPr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dž</w:t>
            </w:r>
          </w:p>
        </w:tc>
        <w:tc>
          <w:tcPr>
            <w:tcW w:w="1701" w:type="dxa"/>
          </w:tcPr>
          <w:p w:rsidR="006609F2" w:rsidRDefault="006609F2" w:rsidP="00B36506">
            <w:pPr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đ</w:t>
            </w:r>
          </w:p>
        </w:tc>
      </w:tr>
      <w:tr w:rsidR="006609F2" w:rsidTr="00B36506">
        <w:tc>
          <w:tcPr>
            <w:tcW w:w="2214" w:type="dxa"/>
          </w:tcPr>
          <w:p w:rsidR="006609F2" w:rsidRDefault="006609F2" w:rsidP="00B36506">
            <w:pPr>
              <w:rPr>
                <w:rStyle w:val="fontstyle01"/>
                <w:b/>
              </w:rPr>
            </w:pPr>
          </w:p>
        </w:tc>
        <w:tc>
          <w:tcPr>
            <w:tcW w:w="1755" w:type="dxa"/>
          </w:tcPr>
          <w:p w:rsidR="006609F2" w:rsidRDefault="006609F2" w:rsidP="00B36506">
            <w:pPr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č</w:t>
            </w:r>
          </w:p>
        </w:tc>
        <w:tc>
          <w:tcPr>
            <w:tcW w:w="1701" w:type="dxa"/>
          </w:tcPr>
          <w:p w:rsidR="006609F2" w:rsidRDefault="006609F2" w:rsidP="00B36506">
            <w:pPr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ć</w:t>
            </w:r>
          </w:p>
        </w:tc>
      </w:tr>
    </w:tbl>
    <w:p w:rsidR="006609F2" w:rsidRDefault="006609F2" w:rsidP="006609F2">
      <w:pPr>
        <w:rPr>
          <w:rStyle w:val="fontstyle01"/>
          <w:b/>
        </w:rPr>
      </w:pPr>
      <w:r>
        <w:rPr>
          <w:rStyle w:val="fontstyle01"/>
          <w:b/>
        </w:rPr>
        <w:t xml:space="preserve">4. </w:t>
      </w:r>
      <w:r w:rsidRPr="00347E93">
        <w:rPr>
          <w:rStyle w:val="fontstyle01"/>
          <w:b/>
        </w:rPr>
        <w:t xml:space="preserve">Uočite i objasnite razliku.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103"/>
      </w:tblGrid>
      <w:tr w:rsidR="006609F2" w:rsidTr="00B36506">
        <w:tc>
          <w:tcPr>
            <w:tcW w:w="4390" w:type="dxa"/>
          </w:tcPr>
          <w:p w:rsidR="006609F2" w:rsidRPr="00347E93" w:rsidRDefault="006609F2" w:rsidP="00B36506">
            <w:pPr>
              <w:rPr>
                <w:rStyle w:val="fontstyle01"/>
              </w:rPr>
            </w:pPr>
            <w:r w:rsidRPr="00347E93">
              <w:rPr>
                <w:rStyle w:val="fontstyle01"/>
              </w:rPr>
              <w:t>brijači</w:t>
            </w:r>
          </w:p>
        </w:tc>
        <w:tc>
          <w:tcPr>
            <w:tcW w:w="5103" w:type="dxa"/>
          </w:tcPr>
          <w:p w:rsidR="006609F2" w:rsidRPr="00347E93" w:rsidRDefault="006609F2" w:rsidP="00B36506">
            <w:pPr>
              <w:rPr>
                <w:rStyle w:val="fontstyle01"/>
              </w:rPr>
            </w:pPr>
            <w:r w:rsidRPr="00347E93">
              <w:rPr>
                <w:rStyle w:val="fontstyle01"/>
              </w:rPr>
              <w:t>brijaći</w:t>
            </w:r>
          </w:p>
        </w:tc>
      </w:tr>
      <w:tr w:rsidR="006609F2" w:rsidTr="00B36506">
        <w:tc>
          <w:tcPr>
            <w:tcW w:w="4390" w:type="dxa"/>
          </w:tcPr>
          <w:p w:rsidR="006609F2" w:rsidRPr="00347E93" w:rsidRDefault="006609F2" w:rsidP="00B36506">
            <w:pPr>
              <w:rPr>
                <w:rStyle w:val="fontstyle01"/>
              </w:rPr>
            </w:pPr>
            <w:r>
              <w:rPr>
                <w:rStyle w:val="fontstyle01"/>
              </w:rPr>
              <w:t>kupači</w:t>
            </w:r>
          </w:p>
        </w:tc>
        <w:tc>
          <w:tcPr>
            <w:tcW w:w="5103" w:type="dxa"/>
          </w:tcPr>
          <w:p w:rsidR="006609F2" w:rsidRPr="00347E93" w:rsidRDefault="006609F2" w:rsidP="00B36506">
            <w:pPr>
              <w:rPr>
                <w:rStyle w:val="fontstyle01"/>
              </w:rPr>
            </w:pPr>
            <w:r>
              <w:rPr>
                <w:rStyle w:val="fontstyle01"/>
              </w:rPr>
              <w:t>kupaći</w:t>
            </w:r>
          </w:p>
        </w:tc>
      </w:tr>
      <w:tr w:rsidR="006609F2" w:rsidTr="00B36506">
        <w:tc>
          <w:tcPr>
            <w:tcW w:w="4390" w:type="dxa"/>
          </w:tcPr>
          <w:p w:rsidR="006609F2" w:rsidRPr="00347E93" w:rsidRDefault="006609F2" w:rsidP="00B36506">
            <w:pPr>
              <w:rPr>
                <w:rStyle w:val="fontstyle01"/>
              </w:rPr>
            </w:pPr>
            <w:r>
              <w:rPr>
                <w:rStyle w:val="fontstyle01"/>
              </w:rPr>
              <w:t>napučen</w:t>
            </w:r>
          </w:p>
        </w:tc>
        <w:tc>
          <w:tcPr>
            <w:tcW w:w="5103" w:type="dxa"/>
          </w:tcPr>
          <w:p w:rsidR="006609F2" w:rsidRPr="00347E93" w:rsidRDefault="006609F2" w:rsidP="00B36506">
            <w:pPr>
              <w:rPr>
                <w:rStyle w:val="fontstyle01"/>
              </w:rPr>
            </w:pPr>
            <w:r>
              <w:rPr>
                <w:rStyle w:val="fontstyle01"/>
              </w:rPr>
              <w:t>napućen</w:t>
            </w:r>
          </w:p>
        </w:tc>
      </w:tr>
      <w:tr w:rsidR="006609F2" w:rsidTr="00B36506">
        <w:tc>
          <w:tcPr>
            <w:tcW w:w="4390" w:type="dxa"/>
          </w:tcPr>
          <w:p w:rsidR="006609F2" w:rsidRPr="00347E93" w:rsidRDefault="006609F2" w:rsidP="00B36506">
            <w:pPr>
              <w:rPr>
                <w:rStyle w:val="fontstyle01"/>
              </w:rPr>
            </w:pPr>
            <w:r>
              <w:rPr>
                <w:rStyle w:val="fontstyle01"/>
              </w:rPr>
              <w:t>spavačica</w:t>
            </w:r>
          </w:p>
        </w:tc>
        <w:tc>
          <w:tcPr>
            <w:tcW w:w="5103" w:type="dxa"/>
          </w:tcPr>
          <w:p w:rsidR="006609F2" w:rsidRPr="00347E93" w:rsidRDefault="006609F2" w:rsidP="00B36506">
            <w:pPr>
              <w:rPr>
                <w:rStyle w:val="fontstyle01"/>
              </w:rPr>
            </w:pPr>
            <w:r>
              <w:rPr>
                <w:rStyle w:val="fontstyle01"/>
              </w:rPr>
              <w:t>spavaćica</w:t>
            </w:r>
          </w:p>
        </w:tc>
      </w:tr>
      <w:tr w:rsidR="006609F2" w:rsidTr="00B36506">
        <w:tc>
          <w:tcPr>
            <w:tcW w:w="4390" w:type="dxa"/>
          </w:tcPr>
          <w:p w:rsidR="006609F2" w:rsidRPr="00347E93" w:rsidRDefault="006609F2" w:rsidP="00B36506">
            <w:pPr>
              <w:rPr>
                <w:rStyle w:val="fontstyle01"/>
              </w:rPr>
            </w:pPr>
            <w:r>
              <w:rPr>
                <w:rStyle w:val="fontstyle01"/>
              </w:rPr>
              <w:t>Tomašič</w:t>
            </w:r>
          </w:p>
        </w:tc>
        <w:tc>
          <w:tcPr>
            <w:tcW w:w="5103" w:type="dxa"/>
          </w:tcPr>
          <w:p w:rsidR="006609F2" w:rsidRPr="00347E93" w:rsidRDefault="006609F2" w:rsidP="00B36506">
            <w:pPr>
              <w:rPr>
                <w:rStyle w:val="fontstyle01"/>
              </w:rPr>
            </w:pPr>
            <w:r>
              <w:rPr>
                <w:rStyle w:val="fontstyle01"/>
              </w:rPr>
              <w:t>Tomašić</w:t>
            </w:r>
          </w:p>
        </w:tc>
      </w:tr>
      <w:tr w:rsidR="006609F2" w:rsidTr="00B36506">
        <w:tc>
          <w:tcPr>
            <w:tcW w:w="4390" w:type="dxa"/>
          </w:tcPr>
          <w:p w:rsidR="006609F2" w:rsidRPr="00347E93" w:rsidRDefault="006609F2" w:rsidP="00B36506">
            <w:pPr>
              <w:rPr>
                <w:rStyle w:val="fontstyle01"/>
              </w:rPr>
            </w:pPr>
            <w:r>
              <w:rPr>
                <w:rStyle w:val="fontstyle01"/>
              </w:rPr>
              <w:t>vračati</w:t>
            </w:r>
          </w:p>
        </w:tc>
        <w:tc>
          <w:tcPr>
            <w:tcW w:w="5103" w:type="dxa"/>
          </w:tcPr>
          <w:p w:rsidR="006609F2" w:rsidRPr="00347E93" w:rsidRDefault="006609F2" w:rsidP="00B36506">
            <w:pPr>
              <w:rPr>
                <w:rStyle w:val="fontstyle01"/>
              </w:rPr>
            </w:pPr>
            <w:r>
              <w:rPr>
                <w:rStyle w:val="fontstyle01"/>
              </w:rPr>
              <w:t>vraćati</w:t>
            </w:r>
          </w:p>
        </w:tc>
      </w:tr>
      <w:tr w:rsidR="006609F2" w:rsidTr="00B36506">
        <w:tc>
          <w:tcPr>
            <w:tcW w:w="4390" w:type="dxa"/>
          </w:tcPr>
          <w:p w:rsidR="006609F2" w:rsidRPr="00347E93" w:rsidRDefault="006609F2" w:rsidP="00B36506">
            <w:pPr>
              <w:rPr>
                <w:rStyle w:val="fontstyle01"/>
              </w:rPr>
            </w:pPr>
            <w:r>
              <w:rPr>
                <w:rStyle w:val="fontstyle01"/>
              </w:rPr>
              <w:t>posječen</w:t>
            </w:r>
          </w:p>
        </w:tc>
        <w:tc>
          <w:tcPr>
            <w:tcW w:w="5103" w:type="dxa"/>
          </w:tcPr>
          <w:p w:rsidR="006609F2" w:rsidRPr="00347E93" w:rsidRDefault="006609F2" w:rsidP="00B36506">
            <w:pPr>
              <w:rPr>
                <w:rStyle w:val="fontstyle01"/>
              </w:rPr>
            </w:pPr>
            <w:r>
              <w:rPr>
                <w:rStyle w:val="fontstyle01"/>
              </w:rPr>
              <w:t>posjećen</w:t>
            </w:r>
          </w:p>
        </w:tc>
      </w:tr>
    </w:tbl>
    <w:p w:rsidR="006609F2" w:rsidRDefault="006609F2" w:rsidP="006609F2">
      <w:pPr>
        <w:rPr>
          <w:rStyle w:val="fontstyle01"/>
          <w:b/>
        </w:rPr>
      </w:pPr>
    </w:p>
    <w:p w:rsidR="006609F2" w:rsidRPr="003A2980" w:rsidRDefault="006609F2" w:rsidP="006609F2">
      <w:pPr>
        <w:rPr>
          <w:rFonts w:ascii="Calibri" w:hAnsi="Calibri" w:cs="Calibri"/>
          <w:b/>
          <w:color w:val="000000"/>
        </w:rPr>
      </w:pPr>
      <w:r>
        <w:rPr>
          <w:rStyle w:val="fontstyle01"/>
          <w:b/>
        </w:rPr>
        <w:t xml:space="preserve">5. Napišite č ili ć u skladu s pravopisnom normom. </w:t>
      </w:r>
      <w:r w:rsidRPr="00EA526A">
        <w:rPr>
          <w:sz w:val="24"/>
        </w:rPr>
        <w:t>Moj psi</w:t>
      </w:r>
      <w:r>
        <w:rPr>
          <w:sz w:val="24"/>
        </w:rPr>
        <w:t>__</w:t>
      </w:r>
      <w:r w:rsidRPr="00EA526A">
        <w:rPr>
          <w:sz w:val="24"/>
        </w:rPr>
        <w:t xml:space="preserve"> ima </w:t>
      </w:r>
      <w:r>
        <w:rPr>
          <w:sz w:val="24"/>
        </w:rPr>
        <w:t>__</w:t>
      </w:r>
      <w:r w:rsidRPr="00EA526A">
        <w:rPr>
          <w:sz w:val="24"/>
        </w:rPr>
        <w:t>udne obi</w:t>
      </w:r>
      <w:r>
        <w:rPr>
          <w:sz w:val="24"/>
        </w:rPr>
        <w:t>__</w:t>
      </w:r>
      <w:r w:rsidRPr="00EA526A">
        <w:rPr>
          <w:sz w:val="24"/>
        </w:rPr>
        <w:t>aje. Dok še</w:t>
      </w:r>
      <w:r>
        <w:rPr>
          <w:sz w:val="24"/>
        </w:rPr>
        <w:t>__</w:t>
      </w:r>
      <w:r w:rsidRPr="00EA526A">
        <w:rPr>
          <w:sz w:val="24"/>
        </w:rPr>
        <w:t>emo, juri po plo</w:t>
      </w:r>
      <w:r>
        <w:rPr>
          <w:sz w:val="24"/>
        </w:rPr>
        <w:t>__</w:t>
      </w:r>
      <w:r w:rsidRPr="00EA526A">
        <w:rPr>
          <w:sz w:val="24"/>
        </w:rPr>
        <w:t>niku laju</w:t>
      </w:r>
      <w:r>
        <w:rPr>
          <w:sz w:val="24"/>
        </w:rPr>
        <w:t>__</w:t>
      </w:r>
      <w:r w:rsidRPr="00EA526A">
        <w:rPr>
          <w:sz w:val="24"/>
        </w:rPr>
        <w:t>i i reže</w:t>
      </w:r>
      <w:r>
        <w:rPr>
          <w:sz w:val="24"/>
        </w:rPr>
        <w:t>__</w:t>
      </w:r>
      <w:r w:rsidRPr="00EA526A">
        <w:rPr>
          <w:sz w:val="24"/>
        </w:rPr>
        <w:t>i na šeta</w:t>
      </w:r>
      <w:r>
        <w:rPr>
          <w:sz w:val="24"/>
        </w:rPr>
        <w:t>__</w:t>
      </w:r>
      <w:r w:rsidRPr="00EA526A">
        <w:rPr>
          <w:sz w:val="24"/>
        </w:rPr>
        <w:t xml:space="preserve">e, </w:t>
      </w:r>
      <w:r>
        <w:rPr>
          <w:sz w:val="24"/>
        </w:rPr>
        <w:t>m</w:t>
      </w:r>
      <w:r w:rsidRPr="00EA526A">
        <w:rPr>
          <w:sz w:val="24"/>
        </w:rPr>
        <w:t>ašu</w:t>
      </w:r>
      <w:r>
        <w:rPr>
          <w:sz w:val="24"/>
        </w:rPr>
        <w:t>__</w:t>
      </w:r>
      <w:r w:rsidRPr="00EA526A">
        <w:rPr>
          <w:sz w:val="24"/>
        </w:rPr>
        <w:t xml:space="preserve">i </w:t>
      </w:r>
      <w:r>
        <w:rPr>
          <w:sz w:val="24"/>
        </w:rPr>
        <w:t>__</w:t>
      </w:r>
      <w:r w:rsidRPr="00EA526A">
        <w:rPr>
          <w:sz w:val="24"/>
        </w:rPr>
        <w:t>upavim rep</w:t>
      </w:r>
      <w:r>
        <w:rPr>
          <w:sz w:val="24"/>
        </w:rPr>
        <w:t>om</w:t>
      </w:r>
      <w:r w:rsidRPr="00EA526A">
        <w:rPr>
          <w:sz w:val="24"/>
        </w:rPr>
        <w:t xml:space="preserve">, a </w:t>
      </w:r>
      <w:r>
        <w:rPr>
          <w:sz w:val="24"/>
        </w:rPr>
        <w:t>__</w:t>
      </w:r>
      <w:r w:rsidRPr="00EA526A">
        <w:rPr>
          <w:sz w:val="24"/>
        </w:rPr>
        <w:t>etvrtkom, kad obi</w:t>
      </w:r>
      <w:r>
        <w:rPr>
          <w:sz w:val="24"/>
        </w:rPr>
        <w:t>__no posje__</w:t>
      </w:r>
      <w:r w:rsidRPr="00EA526A">
        <w:rPr>
          <w:sz w:val="24"/>
        </w:rPr>
        <w:t>ujemo moju sestri</w:t>
      </w:r>
      <w:r>
        <w:rPr>
          <w:sz w:val="24"/>
        </w:rPr>
        <w:t>__</w:t>
      </w:r>
      <w:r w:rsidRPr="00EA526A">
        <w:rPr>
          <w:sz w:val="24"/>
        </w:rPr>
        <w:t>nu, on na</w:t>
      </w:r>
      <w:r>
        <w:rPr>
          <w:sz w:val="24"/>
        </w:rPr>
        <w:t>j__</w:t>
      </w:r>
      <w:r w:rsidRPr="00EA526A">
        <w:rPr>
          <w:sz w:val="24"/>
        </w:rPr>
        <w:t>eš</w:t>
      </w:r>
      <w:r>
        <w:rPr>
          <w:sz w:val="24"/>
        </w:rPr>
        <w:t>__</w:t>
      </w:r>
      <w:r w:rsidRPr="00EA526A">
        <w:rPr>
          <w:sz w:val="24"/>
        </w:rPr>
        <w:t>e u njezinom vrti</w:t>
      </w:r>
      <w:r>
        <w:rPr>
          <w:sz w:val="24"/>
        </w:rPr>
        <w:t>__</w:t>
      </w:r>
      <w:r w:rsidRPr="00EA526A">
        <w:rPr>
          <w:sz w:val="24"/>
        </w:rPr>
        <w:t>u po</w:t>
      </w:r>
      <w:r>
        <w:rPr>
          <w:sz w:val="24"/>
        </w:rPr>
        <w:t>__</w:t>
      </w:r>
      <w:r w:rsidRPr="00EA526A">
        <w:rPr>
          <w:sz w:val="24"/>
        </w:rPr>
        <w:t>upa cvjeti</w:t>
      </w:r>
      <w:r>
        <w:rPr>
          <w:sz w:val="24"/>
        </w:rPr>
        <w:t>__</w:t>
      </w:r>
      <w:r w:rsidRPr="00EA526A">
        <w:rPr>
          <w:sz w:val="24"/>
        </w:rPr>
        <w:t xml:space="preserve">e </w:t>
      </w:r>
      <w:r>
        <w:rPr>
          <w:sz w:val="24"/>
        </w:rPr>
        <w:t>i</w:t>
      </w:r>
      <w:r w:rsidRPr="00EA526A">
        <w:rPr>
          <w:sz w:val="24"/>
        </w:rPr>
        <w:t xml:space="preserve"> ispreme</w:t>
      </w:r>
      <w:r>
        <w:rPr>
          <w:sz w:val="24"/>
        </w:rPr>
        <w:t>__</w:t>
      </w:r>
      <w:r w:rsidRPr="00EA526A">
        <w:rPr>
          <w:sz w:val="24"/>
        </w:rPr>
        <w:t>e cvjeta</w:t>
      </w:r>
      <w:r>
        <w:rPr>
          <w:sz w:val="24"/>
        </w:rPr>
        <w:t>__u.</w:t>
      </w:r>
    </w:p>
    <w:p w:rsidR="006609F2" w:rsidRDefault="006609F2" w:rsidP="006609F2">
      <w:pPr>
        <w:pStyle w:val="NoSpacing"/>
        <w:rPr>
          <w:rStyle w:val="fontstyle01"/>
          <w:b/>
        </w:rPr>
      </w:pPr>
      <w:r>
        <w:rPr>
          <w:rStyle w:val="fontstyle01"/>
          <w:b/>
        </w:rPr>
        <w:t xml:space="preserve">6. Odredite glasovnu promjenu u svakom primjeru. </w:t>
      </w:r>
    </w:p>
    <w:p w:rsidR="006609F2" w:rsidRPr="00107812" w:rsidRDefault="006609F2" w:rsidP="006609F2">
      <w:pPr>
        <w:pStyle w:val="NoSpacing"/>
        <w:rPr>
          <w:rStyle w:val="fontstyle01"/>
        </w:rPr>
      </w:pPr>
      <w:r w:rsidRPr="00107812">
        <w:rPr>
          <w:rStyle w:val="fontstyle01"/>
        </w:rPr>
        <w:t>a) jak, jači  ________________________              d)  ljut, ljući _________________________</w:t>
      </w:r>
    </w:p>
    <w:p w:rsidR="006609F2" w:rsidRPr="00107812" w:rsidRDefault="006609F2" w:rsidP="006609F2">
      <w:pPr>
        <w:pStyle w:val="NoSpacing"/>
        <w:rPr>
          <w:rStyle w:val="fontstyle01"/>
        </w:rPr>
      </w:pPr>
      <w:r w:rsidRPr="00107812">
        <w:rPr>
          <w:rStyle w:val="fontstyle01"/>
        </w:rPr>
        <w:t>b) stric, striče __________________________    e) brat, braća ___________________________</w:t>
      </w:r>
    </w:p>
    <w:p w:rsidR="006609F2" w:rsidRPr="00107812" w:rsidRDefault="006609F2" w:rsidP="006609F2">
      <w:pPr>
        <w:pStyle w:val="NoSpacing"/>
        <w:rPr>
          <w:rStyle w:val="fontstyle01"/>
        </w:rPr>
      </w:pPr>
      <w:r w:rsidRPr="00107812">
        <w:rPr>
          <w:rStyle w:val="fontstyle01"/>
        </w:rPr>
        <w:t xml:space="preserve">c) mjesec, mjesečina _____________________  f) smeđ, smećkast _______________________  </w:t>
      </w:r>
    </w:p>
    <w:p w:rsidR="006609F2" w:rsidRDefault="006609F2" w:rsidP="006609F2">
      <w:pPr>
        <w:rPr>
          <w:rStyle w:val="fontstyle01"/>
          <w:b/>
        </w:rPr>
      </w:pPr>
      <w:r>
        <w:rPr>
          <w:rStyle w:val="fontstyle01"/>
          <w:b/>
        </w:rPr>
        <w:t>7. Navedite pravilo prema primjerima iz prethodnog zadatka.  U izvedenicama i oblicima prema osnovnom k i c dolazi _______, a prema t i đ dolazi __________</w:t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363"/>
        <w:gridCol w:w="1330"/>
      </w:tblGrid>
      <w:tr w:rsidR="006609F2" w:rsidTr="00B36506">
        <w:tc>
          <w:tcPr>
            <w:tcW w:w="1363" w:type="dxa"/>
          </w:tcPr>
          <w:p w:rsidR="006609F2" w:rsidRDefault="006609F2" w:rsidP="00B36506">
            <w:pPr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k, c</w:t>
            </w:r>
          </w:p>
        </w:tc>
        <w:tc>
          <w:tcPr>
            <w:tcW w:w="1330" w:type="dxa"/>
          </w:tcPr>
          <w:p w:rsidR="006609F2" w:rsidRDefault="006609F2" w:rsidP="00B36506">
            <w:pPr>
              <w:rPr>
                <w:rStyle w:val="fontstyle01"/>
                <w:b/>
              </w:rPr>
            </w:pPr>
          </w:p>
        </w:tc>
      </w:tr>
      <w:tr w:rsidR="006609F2" w:rsidTr="00B36506">
        <w:tc>
          <w:tcPr>
            <w:tcW w:w="1363" w:type="dxa"/>
          </w:tcPr>
          <w:p w:rsidR="006609F2" w:rsidRDefault="006609F2" w:rsidP="00B36506">
            <w:pPr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t, đ</w:t>
            </w:r>
          </w:p>
        </w:tc>
        <w:tc>
          <w:tcPr>
            <w:tcW w:w="1330" w:type="dxa"/>
          </w:tcPr>
          <w:p w:rsidR="006609F2" w:rsidRDefault="006609F2" w:rsidP="00B36506">
            <w:pPr>
              <w:rPr>
                <w:rStyle w:val="fontstyle01"/>
                <w:b/>
              </w:rPr>
            </w:pPr>
          </w:p>
        </w:tc>
      </w:tr>
    </w:tbl>
    <w:p w:rsidR="006609F2" w:rsidRDefault="006609F2" w:rsidP="006609F2">
      <w:pPr>
        <w:rPr>
          <w:rStyle w:val="fontstyle01"/>
          <w:b/>
        </w:rPr>
      </w:pPr>
      <w:r>
        <w:rPr>
          <w:rStyle w:val="fontstyle01"/>
          <w:b/>
        </w:rPr>
        <w:t xml:space="preserve">8. Zaokružite sufikse u navedenim riječima. </w:t>
      </w:r>
    </w:p>
    <w:p w:rsidR="006609F2" w:rsidRDefault="006609F2" w:rsidP="006609F2">
      <w:pPr>
        <w:rPr>
          <w:rStyle w:val="fontstyle01"/>
        </w:rPr>
      </w:pPr>
      <w:r w:rsidRPr="003A2980">
        <w:rPr>
          <w:rStyle w:val="fontstyle01"/>
        </w:rPr>
        <w:t xml:space="preserve">a) </w:t>
      </w:r>
      <w:r>
        <w:rPr>
          <w:rStyle w:val="fontstyle01"/>
        </w:rPr>
        <w:t>pripovjedač, plesač     b) savijača, medovača      c) nostalgičar, satiričar    d) stvarčica, grančica</w:t>
      </w:r>
    </w:p>
    <w:p w:rsidR="006609F2" w:rsidRDefault="006609F2" w:rsidP="006609F2">
      <w:pPr>
        <w:rPr>
          <w:rStyle w:val="fontstyle01"/>
        </w:rPr>
      </w:pPr>
      <w:r>
        <w:rPr>
          <w:rStyle w:val="fontstyle01"/>
        </w:rPr>
        <w:t>e) simpatičan, ironičan     f) optimistički , idealistički    g) zagrebački, đakovački</w:t>
      </w:r>
    </w:p>
    <w:p w:rsidR="006609F2" w:rsidRPr="003A2980" w:rsidRDefault="006609F2" w:rsidP="006609F2">
      <w:pPr>
        <w:rPr>
          <w:rStyle w:val="fontstyle01"/>
        </w:rPr>
      </w:pPr>
      <w:r>
        <w:rPr>
          <w:rStyle w:val="fontstyle01"/>
        </w:rPr>
        <w:t xml:space="preserve">h) mladić, poslić         i) golać, zelembać, srndać    i) čistoća, samoća     j) domaći, pisaći       k) pileći, pureći </w:t>
      </w:r>
    </w:p>
    <w:p w:rsidR="006609F2" w:rsidRDefault="006609F2" w:rsidP="006609F2">
      <w:pPr>
        <w:pStyle w:val="NoSpacing"/>
        <w:rPr>
          <w:rStyle w:val="fontstyle01"/>
          <w:b/>
        </w:rPr>
      </w:pPr>
      <w:r>
        <w:rPr>
          <w:rStyle w:val="fontstyle01"/>
          <w:b/>
        </w:rPr>
        <w:t xml:space="preserve">9. U kojem su nizu sve riječi pravilno napisane? </w:t>
      </w:r>
    </w:p>
    <w:p w:rsidR="006609F2" w:rsidRDefault="006609F2" w:rsidP="006609F2">
      <w:pPr>
        <w:pStyle w:val="NoSpacing"/>
        <w:rPr>
          <w:rStyle w:val="fontstyle01"/>
        </w:rPr>
      </w:pPr>
      <w:r>
        <w:rPr>
          <w:rStyle w:val="fontstyle01"/>
        </w:rPr>
        <w:t>a) nedača, zadača, veljača, pregača          c) crvendač, teleči, igrač, dugačak</w:t>
      </w:r>
    </w:p>
    <w:p w:rsidR="006609F2" w:rsidRDefault="006609F2" w:rsidP="006609F2">
      <w:pPr>
        <w:pStyle w:val="NoSpacing"/>
        <w:rPr>
          <w:rStyle w:val="fontstyle01"/>
        </w:rPr>
      </w:pPr>
      <w:r>
        <w:rPr>
          <w:rStyle w:val="fontstyle01"/>
        </w:rPr>
        <w:t xml:space="preserve">b) punoća, samoća, gradić, domaći           d) dobrićina, plavićast, molećiv, realističan </w:t>
      </w:r>
    </w:p>
    <w:p w:rsidR="006609F2" w:rsidRPr="004C1150" w:rsidRDefault="006609F2" w:rsidP="006609F2">
      <w:pPr>
        <w:pStyle w:val="NoSpacing"/>
        <w:rPr>
          <w:rStyle w:val="fontstyle01"/>
        </w:rPr>
      </w:pPr>
    </w:p>
    <w:p w:rsidR="006609F2" w:rsidRDefault="006609F2" w:rsidP="006609F2">
      <w:pPr>
        <w:rPr>
          <w:rStyle w:val="fontstyle01"/>
        </w:rPr>
      </w:pPr>
      <w:r w:rsidRPr="00C625D4">
        <w:rPr>
          <w:rStyle w:val="fontstyle01"/>
          <w:b/>
        </w:rPr>
        <w:t>10.</w:t>
      </w:r>
      <w:r>
        <w:rPr>
          <w:rStyle w:val="fontstyle01"/>
        </w:rPr>
        <w:t xml:space="preserve"> </w:t>
      </w:r>
      <w:r>
        <w:rPr>
          <w:rStyle w:val="fontstyle01"/>
          <w:b/>
        </w:rPr>
        <w:t xml:space="preserve">Napišite dž ili đ u skladu s pravopisnom normom. </w:t>
      </w:r>
      <w:r>
        <w:rPr>
          <w:rStyle w:val="fontstyle01"/>
        </w:rPr>
        <w:t>Tek probu___en i još u pi___ami krenuo je u kuhinju. Na stolu ga je čekala ___ezva s kavom, tost s ___emom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od marelica i pohani patli___ani. Obukao je ___emper i papuče debelih ___onova. Radio je kao mena___er u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jednoj tvrtki i bio je velik šaljiv___ija. Sjetio se da je___ur___ici danas ro___endan. Otići će po nju ___ipom da ne mora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na posao autobusom. Ona je pravi an___eo, trenira ___udo, ujutro voli ___ogirati, a navečer voli slušati ___ez na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___uboksu i gledati ma___ioničarske trikove. Oprao je posu___e deter___entom, a zatim je u ___ep stavio poklon za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gospo___icu.</w:t>
      </w:r>
    </w:p>
    <w:p w:rsidR="006609F2" w:rsidRDefault="006609F2" w:rsidP="006609F2">
      <w:pPr>
        <w:rPr>
          <w:rFonts w:cstheme="minorHAnsi"/>
          <w:b/>
          <w:sz w:val="24"/>
          <w:szCs w:val="24"/>
        </w:rPr>
      </w:pPr>
      <w:r w:rsidRPr="00C625D4">
        <w:rPr>
          <w:rFonts w:cstheme="minorHAnsi"/>
          <w:b/>
          <w:sz w:val="24"/>
          <w:szCs w:val="24"/>
        </w:rPr>
        <w:t>11. Navedite pravilo o pisanju dž i đ: U riječima s glasovnim promjenama prema č (jednačenje po zvučnosti – jednač-ba, jednadžba) stoji ______, a prema d (jotacija – mlad-ji, mlađi) stoji _____.</w:t>
      </w:r>
    </w:p>
    <w:p w:rsidR="006609F2" w:rsidRPr="006609F2" w:rsidRDefault="006609F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12. Nadopunite tvrdnju: U riječima stranoga podrijetla (anglizmi i većina turcizama) stoji ______, npr. džungla, džez, menadžer, džem, džentlmenski, džamija, džezva, buregdžinica.</w:t>
      </w:r>
    </w:p>
    <w:sectPr w:rsidR="006609F2" w:rsidRPr="006609F2" w:rsidSect="00660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F2"/>
    <w:rsid w:val="005B5113"/>
    <w:rsid w:val="006609F2"/>
    <w:rsid w:val="0096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9AE4D-26B9-4D10-A7A8-CBAAD6F3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609F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66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09F2"/>
    <w:pPr>
      <w:spacing w:after="0" w:line="240" w:lineRule="auto"/>
    </w:pPr>
  </w:style>
  <w:style w:type="paragraph" w:styleId="NormalWeb">
    <w:name w:val="Normal (Web)"/>
    <w:basedOn w:val="Normal"/>
    <w:rsid w:val="006609F2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r-HR"/>
    </w:rPr>
  </w:style>
  <w:style w:type="paragraph" w:customStyle="1" w:styleId="Standard">
    <w:name w:val="Standard"/>
    <w:rsid w:val="006609F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2018-11-26T16:48:00Z</dcterms:created>
  <dcterms:modified xsi:type="dcterms:W3CDTF">2018-11-26T16:48:00Z</dcterms:modified>
</cp:coreProperties>
</file>